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41834" w14:textId="27AE1DA5" w:rsidR="00F5587F" w:rsidRPr="00D72B8F" w:rsidRDefault="00D72B8F">
      <w:pPr>
        <w:rPr>
          <w:b/>
          <w:bCs/>
          <w:u w:val="single"/>
        </w:rPr>
      </w:pPr>
      <w:r w:rsidRPr="00D72B8F">
        <w:rPr>
          <w:b/>
          <w:bCs/>
          <w:u w:val="single"/>
        </w:rPr>
        <w:t>Annex Model d’oferta tècnica automàtica (sobre 2)</w:t>
      </w:r>
    </w:p>
    <w:p w14:paraId="589D0C6E" w14:textId="75C252C9" w:rsidR="00D72B8F" w:rsidRDefault="00D72B8F">
      <w:r>
        <w:t>Cal documentar el compliment de cada criteri amb la fitxa tècnica del producte i/o informació complementària. És obligatori indicar el lloc exacte on es troba la informació (document, pàgina, apartat...) a la columna “documentació”</w:t>
      </w:r>
    </w:p>
    <w:p w14:paraId="3897500C" w14:textId="77777777" w:rsidR="00D72B8F" w:rsidRDefault="00D72B8F" w:rsidP="00D72B8F">
      <w:pPr>
        <w:pStyle w:val="Ttol4"/>
        <w:ind w:left="284" w:hanging="851"/>
      </w:pPr>
      <w:r w:rsidRPr="0049560B">
        <w:t>Eficiència en el desplegament i optimització de recursos</w:t>
      </w:r>
      <w:r>
        <w:t xml:space="preserve"> (màxim 5 punts)</w:t>
      </w:r>
    </w:p>
    <w:p w14:paraId="6F44E714" w14:textId="67173BFD" w:rsidR="00D72B8F" w:rsidRPr="00DB681A" w:rsidRDefault="00D72B8F" w:rsidP="00D72B8F">
      <w:r w:rsidRPr="00DB681A">
        <w:t>Es valorarà que la infraestructura necessària per al desplegament sigui el màxim d’eficient.</w:t>
      </w:r>
    </w:p>
    <w:tbl>
      <w:tblPr>
        <w:tblStyle w:val="Taulaambquadrcula"/>
        <w:tblW w:w="0" w:type="auto"/>
        <w:tblInd w:w="-572" w:type="dxa"/>
        <w:tblLook w:val="04A0" w:firstRow="1" w:lastRow="0" w:firstColumn="1" w:lastColumn="0" w:noHBand="0" w:noVBand="1"/>
      </w:tblPr>
      <w:tblGrid>
        <w:gridCol w:w="6104"/>
        <w:gridCol w:w="1522"/>
        <w:gridCol w:w="1440"/>
      </w:tblGrid>
      <w:tr w:rsidR="00D72B8F" w:rsidRPr="00DB681A" w14:paraId="5F259F55" w14:textId="40CF6445" w:rsidTr="00D72B8F">
        <w:tc>
          <w:tcPr>
            <w:tcW w:w="6104" w:type="dxa"/>
            <w:shd w:val="clear" w:color="auto" w:fill="DEEAF6" w:themeFill="accent1" w:themeFillTint="33"/>
          </w:tcPr>
          <w:p w14:paraId="4161DDE1" w14:textId="77777777" w:rsidR="00D72B8F" w:rsidRPr="00DB681A" w:rsidRDefault="00D72B8F" w:rsidP="00B93376">
            <w:pPr>
              <w:keepNext/>
              <w:keepLines/>
              <w:rPr>
                <w:b/>
                <w:bCs/>
                <w:sz w:val="20"/>
                <w:szCs w:val="20"/>
                <w:lang w:val="ca-ES"/>
              </w:rPr>
            </w:pPr>
            <w:r w:rsidRPr="00DB681A">
              <w:rPr>
                <w:b/>
                <w:bCs/>
                <w:sz w:val="20"/>
                <w:szCs w:val="20"/>
                <w:lang w:val="ca-ES"/>
              </w:rPr>
              <w:t>Requeriments de desplegament</w:t>
            </w:r>
          </w:p>
        </w:tc>
        <w:tc>
          <w:tcPr>
            <w:tcW w:w="1522" w:type="dxa"/>
            <w:shd w:val="clear" w:color="auto" w:fill="DEEAF6" w:themeFill="accent1" w:themeFillTint="33"/>
          </w:tcPr>
          <w:p w14:paraId="6289E511" w14:textId="5240E3FF" w:rsidR="00D72B8F" w:rsidRPr="00DB681A" w:rsidRDefault="00D72B8F" w:rsidP="00B93376">
            <w:pPr>
              <w:keepNext/>
              <w:keepLines/>
              <w:rPr>
                <w:b/>
                <w:bCs/>
                <w:sz w:val="20"/>
                <w:szCs w:val="20"/>
                <w:lang w:val="ca-ES"/>
              </w:rPr>
            </w:pPr>
            <w:r w:rsidRPr="00DB681A">
              <w:rPr>
                <w:b/>
                <w:bCs/>
                <w:sz w:val="20"/>
                <w:szCs w:val="20"/>
                <w:lang w:val="ca-ES"/>
              </w:rPr>
              <w:t>Sí/NO</w:t>
            </w:r>
          </w:p>
        </w:tc>
        <w:tc>
          <w:tcPr>
            <w:tcW w:w="1440" w:type="dxa"/>
          </w:tcPr>
          <w:p w14:paraId="6F46776A" w14:textId="4167A535" w:rsidR="00D72B8F" w:rsidRPr="00DB681A" w:rsidRDefault="00D72B8F" w:rsidP="00B93376">
            <w:pPr>
              <w:keepNext/>
              <w:keepLines/>
              <w:rPr>
                <w:b/>
                <w:bCs/>
                <w:sz w:val="20"/>
                <w:szCs w:val="20"/>
                <w:lang w:val="ca-ES"/>
              </w:rPr>
            </w:pPr>
            <w:r w:rsidRPr="00DB681A">
              <w:rPr>
                <w:b/>
                <w:bCs/>
                <w:sz w:val="20"/>
                <w:szCs w:val="20"/>
                <w:lang w:val="ca-ES"/>
              </w:rPr>
              <w:t>Documentació</w:t>
            </w:r>
          </w:p>
        </w:tc>
      </w:tr>
      <w:tr w:rsidR="00D72B8F" w:rsidRPr="00DB681A" w14:paraId="26471530" w14:textId="7D60213A" w:rsidTr="00D72B8F">
        <w:tc>
          <w:tcPr>
            <w:tcW w:w="6104" w:type="dxa"/>
          </w:tcPr>
          <w:p w14:paraId="415E57C5" w14:textId="77777777" w:rsidR="00D72B8F" w:rsidRPr="00DB681A" w:rsidRDefault="00D72B8F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  <w:r w:rsidRPr="00DB681A">
              <w:rPr>
                <w:sz w:val="20"/>
                <w:szCs w:val="20"/>
                <w:lang w:val="ca-ES"/>
              </w:rPr>
              <w:t>La solució es pot desplegar en servidor virtual sense necessitat de GPU o altres components de maquinari especialitzat, mantenint totes les seves funcionalitats i rendiment.</w:t>
            </w:r>
          </w:p>
        </w:tc>
        <w:tc>
          <w:tcPr>
            <w:tcW w:w="1522" w:type="dxa"/>
          </w:tcPr>
          <w:p w14:paraId="5B59FCE0" w14:textId="5465AB5E" w:rsidR="00D72B8F" w:rsidRPr="00DB681A" w:rsidRDefault="00D72B8F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  <w:tc>
          <w:tcPr>
            <w:tcW w:w="1440" w:type="dxa"/>
          </w:tcPr>
          <w:p w14:paraId="6BE7BADC" w14:textId="77777777" w:rsidR="00D72B8F" w:rsidRPr="00DB681A" w:rsidRDefault="00D72B8F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</w:tr>
      <w:tr w:rsidR="00D72B8F" w:rsidRPr="00DB681A" w14:paraId="044558C9" w14:textId="33F86F73" w:rsidTr="00D72B8F">
        <w:tc>
          <w:tcPr>
            <w:tcW w:w="6104" w:type="dxa"/>
          </w:tcPr>
          <w:p w14:paraId="100496ED" w14:textId="77777777" w:rsidR="00D72B8F" w:rsidRPr="00DB681A" w:rsidRDefault="00D72B8F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  <w:r w:rsidRPr="00DB681A">
              <w:rPr>
                <w:sz w:val="20"/>
                <w:szCs w:val="20"/>
                <w:lang w:val="ca-ES"/>
              </w:rPr>
              <w:t>La solució es pot desplegar en servidor virtual, però requereix GPU o altres components de maquinari addicionals per oferir totes les seves funcionalitats i rendiment.</w:t>
            </w:r>
          </w:p>
        </w:tc>
        <w:tc>
          <w:tcPr>
            <w:tcW w:w="1522" w:type="dxa"/>
          </w:tcPr>
          <w:p w14:paraId="1B1EB653" w14:textId="5B6C24B7" w:rsidR="00D72B8F" w:rsidRPr="00DB681A" w:rsidRDefault="00D72B8F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  <w:tc>
          <w:tcPr>
            <w:tcW w:w="1440" w:type="dxa"/>
          </w:tcPr>
          <w:p w14:paraId="5CD86D69" w14:textId="77777777" w:rsidR="00D72B8F" w:rsidRPr="00DB681A" w:rsidRDefault="00D72B8F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</w:tr>
      <w:tr w:rsidR="00D72B8F" w:rsidRPr="00DB681A" w14:paraId="259D1A8D" w14:textId="75EA3ECA" w:rsidTr="00D72B8F">
        <w:tc>
          <w:tcPr>
            <w:tcW w:w="6104" w:type="dxa"/>
          </w:tcPr>
          <w:p w14:paraId="736BC732" w14:textId="77777777" w:rsidR="00D72B8F" w:rsidRPr="00DB681A" w:rsidRDefault="00D72B8F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  <w:r w:rsidRPr="00DB681A">
              <w:rPr>
                <w:sz w:val="20"/>
                <w:szCs w:val="20"/>
                <w:lang w:val="ca-ES"/>
              </w:rPr>
              <w:t>La solució requereix obligatòriament un desplegament en servidor físic dedicat, amb necessitat de GPU o altres components de maquinari especialitzat..</w:t>
            </w:r>
          </w:p>
        </w:tc>
        <w:tc>
          <w:tcPr>
            <w:tcW w:w="1522" w:type="dxa"/>
          </w:tcPr>
          <w:p w14:paraId="08C5C181" w14:textId="5EC96C13" w:rsidR="00D72B8F" w:rsidRPr="00DB681A" w:rsidRDefault="00D72B8F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  <w:tc>
          <w:tcPr>
            <w:tcW w:w="1440" w:type="dxa"/>
          </w:tcPr>
          <w:p w14:paraId="3677CFEF" w14:textId="77777777" w:rsidR="00D72B8F" w:rsidRPr="00DB681A" w:rsidRDefault="00D72B8F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</w:tr>
    </w:tbl>
    <w:p w14:paraId="17105EE7" w14:textId="77777777" w:rsidR="00D72B8F" w:rsidRPr="00DB681A" w:rsidRDefault="00D72B8F" w:rsidP="00D72B8F"/>
    <w:p w14:paraId="6A1588ED" w14:textId="77777777" w:rsidR="00D72B8F" w:rsidRPr="00DB681A" w:rsidRDefault="00D72B8F" w:rsidP="00D72B8F">
      <w:pPr>
        <w:pStyle w:val="Ttol4"/>
        <w:ind w:left="284" w:hanging="851"/>
      </w:pPr>
      <w:r w:rsidRPr="00DB681A">
        <w:t>Ús de sistemes de base de dades estàndard i de codi obert (màxim 5 punts)</w:t>
      </w:r>
    </w:p>
    <w:p w14:paraId="5732D11A" w14:textId="77777777" w:rsidR="00D72B8F" w:rsidRPr="00DB681A" w:rsidRDefault="00D72B8F" w:rsidP="00D72B8F">
      <w:r w:rsidRPr="00DB681A">
        <w:t>Es valorarà el sistema de base de dades utilitzat per la solució proposada:</w:t>
      </w:r>
    </w:p>
    <w:tbl>
      <w:tblPr>
        <w:tblStyle w:val="Taulaambquadrcula"/>
        <w:tblW w:w="0" w:type="auto"/>
        <w:tblInd w:w="-572" w:type="dxa"/>
        <w:tblLook w:val="04A0" w:firstRow="1" w:lastRow="0" w:firstColumn="1" w:lastColumn="0" w:noHBand="0" w:noVBand="1"/>
      </w:tblPr>
      <w:tblGrid>
        <w:gridCol w:w="6109"/>
        <w:gridCol w:w="1520"/>
        <w:gridCol w:w="1437"/>
      </w:tblGrid>
      <w:tr w:rsidR="007B625C" w:rsidRPr="00DB681A" w14:paraId="05094781" w14:textId="3D38190C" w:rsidTr="007B625C">
        <w:tc>
          <w:tcPr>
            <w:tcW w:w="6109" w:type="dxa"/>
            <w:shd w:val="clear" w:color="auto" w:fill="DEEAF6" w:themeFill="accent1" w:themeFillTint="33"/>
          </w:tcPr>
          <w:p w14:paraId="538CA697" w14:textId="77777777" w:rsidR="007B625C" w:rsidRPr="00DB681A" w:rsidRDefault="007B625C" w:rsidP="00B93376">
            <w:pPr>
              <w:keepNext/>
              <w:keepLines/>
              <w:rPr>
                <w:b/>
                <w:bCs/>
                <w:sz w:val="20"/>
                <w:szCs w:val="20"/>
                <w:lang w:val="ca-ES"/>
              </w:rPr>
            </w:pPr>
            <w:r w:rsidRPr="00DB681A">
              <w:rPr>
                <w:b/>
                <w:bCs/>
                <w:sz w:val="20"/>
                <w:szCs w:val="20"/>
                <w:lang w:val="ca-ES"/>
              </w:rPr>
              <w:t>Tipus de gestor de base de dades</w:t>
            </w:r>
          </w:p>
        </w:tc>
        <w:tc>
          <w:tcPr>
            <w:tcW w:w="1520" w:type="dxa"/>
            <w:shd w:val="clear" w:color="auto" w:fill="DEEAF6" w:themeFill="accent1" w:themeFillTint="33"/>
          </w:tcPr>
          <w:p w14:paraId="55DFC805" w14:textId="3E0B33AE" w:rsidR="007B625C" w:rsidRPr="00DB681A" w:rsidRDefault="007B625C" w:rsidP="00B93376">
            <w:pPr>
              <w:keepNext/>
              <w:keepLines/>
              <w:rPr>
                <w:b/>
                <w:bCs/>
                <w:sz w:val="20"/>
                <w:szCs w:val="20"/>
                <w:lang w:val="ca-ES"/>
              </w:rPr>
            </w:pPr>
            <w:r w:rsidRPr="00DB681A">
              <w:rPr>
                <w:b/>
                <w:bCs/>
                <w:sz w:val="20"/>
                <w:szCs w:val="20"/>
                <w:lang w:val="ca-ES"/>
              </w:rPr>
              <w:t>Sí/NO</w:t>
            </w:r>
          </w:p>
        </w:tc>
        <w:tc>
          <w:tcPr>
            <w:tcW w:w="1437" w:type="dxa"/>
          </w:tcPr>
          <w:p w14:paraId="2C25C71D" w14:textId="7D170623" w:rsidR="007B625C" w:rsidRPr="00DB681A" w:rsidRDefault="007B625C" w:rsidP="00B93376">
            <w:pPr>
              <w:keepNext/>
              <w:keepLines/>
              <w:rPr>
                <w:b/>
                <w:bCs/>
                <w:sz w:val="20"/>
                <w:szCs w:val="20"/>
                <w:lang w:val="ca-ES"/>
              </w:rPr>
            </w:pPr>
            <w:r w:rsidRPr="00DB681A">
              <w:rPr>
                <w:b/>
                <w:bCs/>
                <w:sz w:val="20"/>
                <w:szCs w:val="20"/>
                <w:lang w:val="ca-ES"/>
              </w:rPr>
              <w:t>Documentació</w:t>
            </w:r>
          </w:p>
        </w:tc>
      </w:tr>
      <w:tr w:rsidR="007B625C" w:rsidRPr="00DB681A" w14:paraId="295F33B3" w14:textId="405470A3" w:rsidTr="007B625C">
        <w:tc>
          <w:tcPr>
            <w:tcW w:w="6109" w:type="dxa"/>
          </w:tcPr>
          <w:p w14:paraId="5008D19D" w14:textId="7777777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  <w:r w:rsidRPr="00DB681A">
              <w:rPr>
                <w:sz w:val="20"/>
                <w:szCs w:val="20"/>
                <w:lang w:val="ca-ES"/>
              </w:rPr>
              <w:t>La solució es basa en un SGBD estàndard de codi obert o no utilitza base de dades, garantint interoperabilitat, escalabilitat i reducció de costos d'explotació.</w:t>
            </w:r>
          </w:p>
        </w:tc>
        <w:tc>
          <w:tcPr>
            <w:tcW w:w="1520" w:type="dxa"/>
          </w:tcPr>
          <w:p w14:paraId="7D5E6540" w14:textId="70440ECF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  <w:tc>
          <w:tcPr>
            <w:tcW w:w="1437" w:type="dxa"/>
          </w:tcPr>
          <w:p w14:paraId="0271F389" w14:textId="7777777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</w:tr>
      <w:tr w:rsidR="007B625C" w:rsidRPr="00DB681A" w14:paraId="083A517C" w14:textId="68988BD5" w:rsidTr="007B625C">
        <w:tc>
          <w:tcPr>
            <w:tcW w:w="6109" w:type="dxa"/>
          </w:tcPr>
          <w:p w14:paraId="444F1FC9" w14:textId="7777777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  <w:r w:rsidRPr="00DB681A">
              <w:rPr>
                <w:sz w:val="20"/>
                <w:szCs w:val="20"/>
                <w:lang w:val="ca-ES"/>
              </w:rPr>
              <w:t>La solució es basa en un SGBD propietari que requereix llicències d'ús, però que està àmpliament reconegut en el mercat i garanteix interoperabilitat i suport.</w:t>
            </w:r>
          </w:p>
        </w:tc>
        <w:tc>
          <w:tcPr>
            <w:tcW w:w="1520" w:type="dxa"/>
          </w:tcPr>
          <w:p w14:paraId="2A833FFB" w14:textId="7DF9095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  <w:tc>
          <w:tcPr>
            <w:tcW w:w="1437" w:type="dxa"/>
          </w:tcPr>
          <w:p w14:paraId="3F396C02" w14:textId="7777777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</w:tr>
      <w:tr w:rsidR="007B625C" w:rsidRPr="00DB681A" w14:paraId="189BF69B" w14:textId="18F15C59" w:rsidTr="007B625C">
        <w:tc>
          <w:tcPr>
            <w:tcW w:w="6109" w:type="dxa"/>
          </w:tcPr>
          <w:p w14:paraId="4054B898" w14:textId="7777777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  <w:r w:rsidRPr="00DB681A">
              <w:rPr>
                <w:sz w:val="20"/>
                <w:szCs w:val="20"/>
                <w:lang w:val="ca-ES"/>
              </w:rPr>
              <w:t>La solució requereix un SGBD propietari d'ús restringit o amb costos de llicenciament elevats, limitant l'escalabilitat o generant dependència tecnològica significativa.</w:t>
            </w:r>
          </w:p>
        </w:tc>
        <w:tc>
          <w:tcPr>
            <w:tcW w:w="1520" w:type="dxa"/>
          </w:tcPr>
          <w:p w14:paraId="0D3A820D" w14:textId="55E84F68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  <w:tc>
          <w:tcPr>
            <w:tcW w:w="1437" w:type="dxa"/>
          </w:tcPr>
          <w:p w14:paraId="7E709114" w14:textId="7777777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</w:tr>
    </w:tbl>
    <w:p w14:paraId="32504F88" w14:textId="77777777" w:rsidR="00D72B8F" w:rsidRPr="00DB681A" w:rsidRDefault="00D72B8F" w:rsidP="00D72B8F"/>
    <w:p w14:paraId="4E07E939" w14:textId="77777777" w:rsidR="00D72B8F" w:rsidRPr="00DB681A" w:rsidRDefault="00D72B8F" w:rsidP="00D72B8F"/>
    <w:p w14:paraId="208B213A" w14:textId="77777777" w:rsidR="00D72B8F" w:rsidRPr="00DB681A" w:rsidRDefault="00D72B8F" w:rsidP="00D72B8F">
      <w:pPr>
        <w:pStyle w:val="Ttol4"/>
        <w:ind w:left="284" w:hanging="851"/>
      </w:pPr>
      <w:r w:rsidRPr="00DB681A">
        <w:t>Capacitat d’exportació de resultats 3D (màxim 5 punts)</w:t>
      </w:r>
    </w:p>
    <w:p w14:paraId="148668AB" w14:textId="77777777" w:rsidR="00D72B8F" w:rsidRPr="00DB681A" w:rsidRDefault="00D72B8F" w:rsidP="00D72B8F">
      <w:r w:rsidRPr="00DB681A">
        <w:t>Es valorarà la possibilitat d'exportar segmentacions i models 3D a múltiples formats estàndard, facilitant el seu ús en altres entorns o aplicacions:</w:t>
      </w:r>
    </w:p>
    <w:tbl>
      <w:tblPr>
        <w:tblStyle w:val="Taulaambquadrcula"/>
        <w:tblW w:w="0" w:type="auto"/>
        <w:tblInd w:w="-572" w:type="dxa"/>
        <w:tblLook w:val="04A0" w:firstRow="1" w:lastRow="0" w:firstColumn="1" w:lastColumn="0" w:noHBand="0" w:noVBand="1"/>
      </w:tblPr>
      <w:tblGrid>
        <w:gridCol w:w="6082"/>
        <w:gridCol w:w="1531"/>
        <w:gridCol w:w="1453"/>
      </w:tblGrid>
      <w:tr w:rsidR="007B625C" w:rsidRPr="00DB681A" w14:paraId="68B84698" w14:textId="45C5D9A5" w:rsidTr="007B625C">
        <w:tc>
          <w:tcPr>
            <w:tcW w:w="6082" w:type="dxa"/>
            <w:shd w:val="clear" w:color="auto" w:fill="DEEAF6" w:themeFill="accent1" w:themeFillTint="33"/>
          </w:tcPr>
          <w:p w14:paraId="036A1D40" w14:textId="77777777" w:rsidR="007B625C" w:rsidRPr="00DB681A" w:rsidRDefault="007B625C" w:rsidP="00B93376">
            <w:pPr>
              <w:keepNext/>
              <w:keepLines/>
              <w:rPr>
                <w:b/>
                <w:bCs/>
                <w:sz w:val="20"/>
                <w:szCs w:val="20"/>
                <w:lang w:val="ca-ES"/>
              </w:rPr>
            </w:pPr>
            <w:r w:rsidRPr="00DB681A">
              <w:rPr>
                <w:b/>
                <w:bCs/>
                <w:sz w:val="20"/>
                <w:szCs w:val="20"/>
                <w:lang w:val="ca-ES"/>
              </w:rPr>
              <w:t>Nombre de formats estàndard</w:t>
            </w:r>
          </w:p>
        </w:tc>
        <w:tc>
          <w:tcPr>
            <w:tcW w:w="1531" w:type="dxa"/>
            <w:shd w:val="clear" w:color="auto" w:fill="DEEAF6" w:themeFill="accent1" w:themeFillTint="33"/>
          </w:tcPr>
          <w:p w14:paraId="18F0CB69" w14:textId="597378D9" w:rsidR="007B625C" w:rsidRPr="00DB681A" w:rsidRDefault="007B625C" w:rsidP="00B93376">
            <w:pPr>
              <w:keepNext/>
              <w:keepLines/>
              <w:rPr>
                <w:b/>
                <w:bCs/>
                <w:sz w:val="20"/>
                <w:szCs w:val="20"/>
                <w:lang w:val="ca-ES"/>
              </w:rPr>
            </w:pPr>
            <w:r w:rsidRPr="00DB681A">
              <w:rPr>
                <w:b/>
                <w:bCs/>
                <w:sz w:val="20"/>
                <w:szCs w:val="20"/>
                <w:lang w:val="ca-ES"/>
              </w:rPr>
              <w:t>Sí/NO</w:t>
            </w:r>
          </w:p>
        </w:tc>
        <w:tc>
          <w:tcPr>
            <w:tcW w:w="1453" w:type="dxa"/>
          </w:tcPr>
          <w:p w14:paraId="523B7392" w14:textId="75D514D0" w:rsidR="007B625C" w:rsidRPr="00DB681A" w:rsidRDefault="007B625C" w:rsidP="00B93376">
            <w:pPr>
              <w:keepNext/>
              <w:keepLines/>
              <w:rPr>
                <w:b/>
                <w:bCs/>
                <w:sz w:val="20"/>
                <w:szCs w:val="20"/>
                <w:lang w:val="ca-ES"/>
              </w:rPr>
            </w:pPr>
            <w:r w:rsidRPr="00DB681A">
              <w:rPr>
                <w:b/>
                <w:bCs/>
                <w:sz w:val="20"/>
                <w:szCs w:val="20"/>
                <w:lang w:val="ca-ES"/>
              </w:rPr>
              <w:t>Documentació</w:t>
            </w:r>
          </w:p>
        </w:tc>
      </w:tr>
      <w:tr w:rsidR="007B625C" w:rsidRPr="00DB681A" w14:paraId="46A39D98" w14:textId="4DCD7FB4" w:rsidTr="007B625C">
        <w:tc>
          <w:tcPr>
            <w:tcW w:w="6082" w:type="dxa"/>
          </w:tcPr>
          <w:p w14:paraId="0079320E" w14:textId="7777777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  <w:r w:rsidRPr="00DB681A">
              <w:rPr>
                <w:sz w:val="20"/>
                <w:szCs w:val="20"/>
                <w:lang w:val="ca-ES"/>
              </w:rPr>
              <w:t>La solució permet exportar els resultats a 5 o més formats estàndard.</w:t>
            </w:r>
          </w:p>
        </w:tc>
        <w:tc>
          <w:tcPr>
            <w:tcW w:w="1531" w:type="dxa"/>
          </w:tcPr>
          <w:p w14:paraId="4481E7BA" w14:textId="4C3B2BE9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  <w:tc>
          <w:tcPr>
            <w:tcW w:w="1453" w:type="dxa"/>
          </w:tcPr>
          <w:p w14:paraId="5FA90A29" w14:textId="7777777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</w:tr>
      <w:tr w:rsidR="007B625C" w:rsidRPr="00DB681A" w14:paraId="3A514079" w14:textId="72F7A4B4" w:rsidTr="007B625C">
        <w:tc>
          <w:tcPr>
            <w:tcW w:w="6082" w:type="dxa"/>
          </w:tcPr>
          <w:p w14:paraId="0DE1990D" w14:textId="77777777" w:rsidR="007B625C" w:rsidRPr="00DB681A" w:rsidRDefault="007B625C" w:rsidP="00B93376">
            <w:pPr>
              <w:keepNext/>
              <w:keepLines/>
              <w:rPr>
                <w:sz w:val="20"/>
                <w:lang w:val="ca-ES"/>
              </w:rPr>
            </w:pPr>
            <w:r w:rsidRPr="00DB681A">
              <w:rPr>
                <w:sz w:val="20"/>
                <w:lang w:val="ca-ES"/>
              </w:rPr>
              <w:t>La solució permet exportar els resultats fins a 4 formats estàndard.</w:t>
            </w:r>
          </w:p>
        </w:tc>
        <w:tc>
          <w:tcPr>
            <w:tcW w:w="1531" w:type="dxa"/>
          </w:tcPr>
          <w:p w14:paraId="22B9507B" w14:textId="15106F66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  <w:tc>
          <w:tcPr>
            <w:tcW w:w="1453" w:type="dxa"/>
          </w:tcPr>
          <w:p w14:paraId="2176771E" w14:textId="7777777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</w:tr>
      <w:tr w:rsidR="007B625C" w:rsidRPr="00DB681A" w14:paraId="22AE1522" w14:textId="58C478C3" w:rsidTr="007B625C">
        <w:tc>
          <w:tcPr>
            <w:tcW w:w="6082" w:type="dxa"/>
          </w:tcPr>
          <w:p w14:paraId="5A2327DD" w14:textId="7777777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  <w:r w:rsidRPr="00DB681A">
              <w:rPr>
                <w:sz w:val="20"/>
                <w:szCs w:val="20"/>
                <w:lang w:val="ca-ES"/>
              </w:rPr>
              <w:t>La solució permet exportar els resultats fins a 2 formats estàndard.</w:t>
            </w:r>
          </w:p>
        </w:tc>
        <w:tc>
          <w:tcPr>
            <w:tcW w:w="1531" w:type="dxa"/>
          </w:tcPr>
          <w:p w14:paraId="11BD352F" w14:textId="328E6928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  <w:tc>
          <w:tcPr>
            <w:tcW w:w="1453" w:type="dxa"/>
          </w:tcPr>
          <w:p w14:paraId="0459B9E5" w14:textId="7777777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</w:tr>
      <w:tr w:rsidR="007B625C" w:rsidRPr="00DB681A" w14:paraId="664A9BC0" w14:textId="013D2CA2" w:rsidTr="007B625C">
        <w:tc>
          <w:tcPr>
            <w:tcW w:w="6082" w:type="dxa"/>
          </w:tcPr>
          <w:p w14:paraId="0B6D70A7" w14:textId="77777777" w:rsidR="007B625C" w:rsidRPr="00DB681A" w:rsidRDefault="007B625C" w:rsidP="00B93376">
            <w:pPr>
              <w:keepNext/>
              <w:keepLines/>
              <w:rPr>
                <w:sz w:val="20"/>
                <w:lang w:val="ca-ES"/>
              </w:rPr>
            </w:pPr>
            <w:r w:rsidRPr="00DB681A">
              <w:rPr>
                <w:sz w:val="20"/>
                <w:lang w:val="ca-ES"/>
              </w:rPr>
              <w:t>La solució no permet exportar resultats fora de l'aplicació.</w:t>
            </w:r>
          </w:p>
        </w:tc>
        <w:tc>
          <w:tcPr>
            <w:tcW w:w="1531" w:type="dxa"/>
          </w:tcPr>
          <w:p w14:paraId="00876C19" w14:textId="1C64F9DA" w:rsidR="007B625C" w:rsidRPr="00DB681A" w:rsidRDefault="007B625C" w:rsidP="00B93376">
            <w:pPr>
              <w:keepNext/>
              <w:keepLines/>
              <w:rPr>
                <w:sz w:val="20"/>
                <w:lang w:val="ca-ES"/>
              </w:rPr>
            </w:pPr>
          </w:p>
        </w:tc>
        <w:tc>
          <w:tcPr>
            <w:tcW w:w="1453" w:type="dxa"/>
          </w:tcPr>
          <w:p w14:paraId="22E5FD4C" w14:textId="77777777" w:rsidR="007B625C" w:rsidRPr="00DB681A" w:rsidRDefault="007B625C" w:rsidP="00B93376">
            <w:pPr>
              <w:keepNext/>
              <w:keepLines/>
              <w:rPr>
                <w:sz w:val="20"/>
                <w:szCs w:val="20"/>
                <w:lang w:val="ca-ES"/>
              </w:rPr>
            </w:pPr>
          </w:p>
        </w:tc>
      </w:tr>
    </w:tbl>
    <w:p w14:paraId="5745F615" w14:textId="77777777" w:rsidR="00D72B8F" w:rsidRDefault="00D72B8F" w:rsidP="00D72B8F"/>
    <w:p w14:paraId="4C140F2F" w14:textId="77777777" w:rsidR="00D72B8F" w:rsidRDefault="00D72B8F"/>
    <w:p w14:paraId="0FE680B4" w14:textId="77777777" w:rsidR="00D72B8F" w:rsidRDefault="00D72B8F"/>
    <w:p w14:paraId="058B8776" w14:textId="1438CAF1" w:rsidR="00D72B8F" w:rsidRDefault="007B625C">
      <w:r>
        <w:t>Nom de l’empresa i signatura de l’apoderat</w:t>
      </w:r>
    </w:p>
    <w:sectPr w:rsidR="00D72B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D08"/>
    <w:rsid w:val="007A5E40"/>
    <w:rsid w:val="007B625C"/>
    <w:rsid w:val="00B00D08"/>
    <w:rsid w:val="00BB10BD"/>
    <w:rsid w:val="00D72B8F"/>
    <w:rsid w:val="00DB681A"/>
    <w:rsid w:val="00F5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AE3F"/>
  <w15:chartTrackingRefBased/>
  <w15:docId w15:val="{62F2A86A-094D-494C-9717-F98FE1FB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qFormat/>
    <w:rsid w:val="00B00D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nhideWhenUsed/>
    <w:qFormat/>
    <w:rsid w:val="00B00D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nhideWhenUsed/>
    <w:qFormat/>
    <w:rsid w:val="00B00D0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nhideWhenUsed/>
    <w:qFormat/>
    <w:rsid w:val="00B00D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ol5">
    <w:name w:val="heading 5"/>
    <w:basedOn w:val="Normal"/>
    <w:next w:val="Normal"/>
    <w:link w:val="Ttol5Car"/>
    <w:unhideWhenUsed/>
    <w:qFormat/>
    <w:rsid w:val="00B00D0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ol6">
    <w:name w:val="heading 6"/>
    <w:basedOn w:val="Normal"/>
    <w:next w:val="Normal"/>
    <w:link w:val="Ttol6Car"/>
    <w:unhideWhenUsed/>
    <w:qFormat/>
    <w:rsid w:val="00B00D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semiHidden/>
    <w:unhideWhenUsed/>
    <w:qFormat/>
    <w:rsid w:val="00B00D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semiHidden/>
    <w:unhideWhenUsed/>
    <w:qFormat/>
    <w:rsid w:val="00B00D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semiHidden/>
    <w:unhideWhenUsed/>
    <w:qFormat/>
    <w:rsid w:val="00B00D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B00D0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B00D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B00D0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rsid w:val="00B00D08"/>
    <w:rPr>
      <w:rFonts w:eastAsiaTheme="majorEastAsia" w:cstheme="majorBidi"/>
      <w:i/>
      <w:iCs/>
      <w:color w:val="2E74B5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B00D08"/>
    <w:rPr>
      <w:rFonts w:eastAsiaTheme="majorEastAsia" w:cstheme="majorBidi"/>
      <w:color w:val="2E74B5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B00D08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B00D08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B00D08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B00D08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B00D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B00D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B00D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B00D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00D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B00D08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B00D08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B00D08"/>
    <w:rPr>
      <w:i/>
      <w:iCs/>
      <w:color w:val="2E74B5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B00D0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B00D08"/>
    <w:rPr>
      <w:i/>
      <w:iCs/>
      <w:color w:val="2E74B5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B00D08"/>
    <w:rPr>
      <w:b/>
      <w:bCs/>
      <w:smallCaps/>
      <w:color w:val="2E74B5" w:themeColor="accent1" w:themeShade="BF"/>
      <w:spacing w:val="5"/>
    </w:rPr>
  </w:style>
  <w:style w:type="table" w:styleId="Taulaambquadrcula">
    <w:name w:val="Table Grid"/>
    <w:basedOn w:val="Taulanormal"/>
    <w:uiPriority w:val="39"/>
    <w:rsid w:val="00D72B8F"/>
    <w:pPr>
      <w:spacing w:after="0" w:line="240" w:lineRule="auto"/>
    </w:pPr>
    <w:rPr>
      <w:rFonts w:ascii="Calibri" w:eastAsia="Times New Roman" w:hAnsi="Calibri" w:cs="Times New Roman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Montserrat</dc:creator>
  <cp:keywords/>
  <dc:description/>
  <cp:lastModifiedBy>Granja Sarrio, Maria Griselda</cp:lastModifiedBy>
  <cp:revision>3</cp:revision>
  <dcterms:created xsi:type="dcterms:W3CDTF">2026-01-30T09:35:00Z</dcterms:created>
  <dcterms:modified xsi:type="dcterms:W3CDTF">2026-02-04T07:43:00Z</dcterms:modified>
</cp:coreProperties>
</file>